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D4" w:rsidRPr="00E84DD4" w:rsidRDefault="00E84DD4" w:rsidP="00E84DD4">
      <w:pPr>
        <w:shd w:val="clear" w:color="auto" w:fill="FFFFFF"/>
        <w:spacing w:line="244" w:lineRule="atLeast"/>
        <w:rPr>
          <w:rFonts w:ascii="Arial" w:eastAsia="Times New Roman" w:hAnsi="Arial" w:cs="Arial"/>
          <w:color w:val="737373"/>
          <w:sz w:val="20"/>
          <w:szCs w:val="20"/>
          <w:lang w:eastAsia="ru-RU"/>
        </w:rPr>
      </w:pPr>
      <w:r w:rsidRPr="00E84DD4">
        <w:rPr>
          <w:rFonts w:ascii="Arial" w:eastAsia="Times New Roman" w:hAnsi="Arial" w:cs="Arial"/>
          <w:color w:val="737373"/>
          <w:sz w:val="20"/>
          <w:szCs w:val="20"/>
          <w:lang w:eastAsia="ru-RU"/>
        </w:rPr>
        <w:t>Знаком </w:t>
      </w:r>
      <w:r w:rsidRPr="00E84DD4">
        <w:rPr>
          <w:rFonts w:ascii="Arial" w:eastAsia="Times New Roman" w:hAnsi="Arial" w:cs="Arial"/>
          <w:b/>
          <w:bCs/>
          <w:color w:val="278BD3"/>
          <w:sz w:val="17"/>
          <w:szCs w:val="17"/>
          <w:bdr w:val="single" w:sz="6" w:space="1" w:color="278BD3" w:frame="1"/>
          <w:lang w:eastAsia="ru-RU"/>
        </w:rPr>
        <w:t>731</w:t>
      </w:r>
      <w:r w:rsidRPr="00E84DD4">
        <w:rPr>
          <w:rFonts w:ascii="Arial" w:eastAsia="Times New Roman" w:hAnsi="Arial" w:cs="Arial"/>
          <w:color w:val="737373"/>
          <w:sz w:val="20"/>
          <w:szCs w:val="20"/>
          <w:lang w:eastAsia="ru-RU"/>
        </w:rPr>
        <w:t> обозначены поля, обязательные к раскрытию согласно Стандарту раскрытия информации организациями, осуществляющими деятельность в сфере управления многоквартирными домами, утвержденному Постановлением Правительства РФ от 23.09.2010 N 731.</w:t>
      </w:r>
    </w:p>
    <w:p w:rsidR="00E84DD4" w:rsidRPr="00E84DD4" w:rsidRDefault="00E84DD4" w:rsidP="00E84DD4">
      <w:pPr>
        <w:pBdr>
          <w:bottom w:val="single" w:sz="18" w:space="4" w:color="ECECEE"/>
        </w:pBdr>
        <w:shd w:val="clear" w:color="auto" w:fill="FFFFFF"/>
        <w:spacing w:after="0" w:line="244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84DD4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3564"/>
      </w:tblGrid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отопления </w:t>
            </w:r>
            <w:r w:rsidRPr="00E84DD4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ООО Шерегеш-</w:t>
            </w:r>
            <w:proofErr w:type="spellStart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Энерго</w:t>
            </w:r>
            <w:proofErr w:type="spellEnd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ИНН: 4228008050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25pt;height:18pt" o:ole="">
                  <v:imagedata r:id="rId5" o:title=""/>
                </v:shape>
                <w:control r:id="rId6" w:name="DefaultOcxName" w:shapeid="_x0000_i1042"/>
              </w:objec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Поставляется через УО</w:t>
            </w: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электричества </w:t>
            </w:r>
            <w:r w:rsidRPr="00E84DD4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ООО "</w:t>
            </w:r>
            <w:proofErr w:type="spellStart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Металлэнергофинанс</w:t>
            </w:r>
            <w:proofErr w:type="spellEnd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ИНН: 4217039402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object w:dxaOrig="1440" w:dyaOrig="1440">
                <v:shape id="_x0000_i1041" type="#_x0000_t75" style="width:20.25pt;height:18pt" o:ole="">
                  <v:imagedata r:id="rId5" o:title=""/>
                </v:shape>
                <w:control r:id="rId7" w:name="DefaultOcxName1" w:shapeid="_x0000_i1041"/>
              </w:objec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Поставляется через УО</w:t>
            </w: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газа </w:t>
            </w:r>
            <w:r w:rsidRPr="00E84DD4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object w:dxaOrig="1440" w:dyaOrig="1440">
                <v:shape id="_x0000_i1040" type="#_x0000_t75" style="width:20.25pt;height:18pt" o:ole="">
                  <v:imagedata r:id="rId5" o:title=""/>
                </v:shape>
                <w:control r:id="rId8" w:name="DefaultOcxName2" w:shapeid="_x0000_i1040"/>
              </w:objec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 Услуга не предоставляется</w:t>
            </w: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горячей воды </w:t>
            </w:r>
            <w:r w:rsidRPr="00E84DD4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ООО Шерегеш-</w:t>
            </w:r>
            <w:proofErr w:type="spellStart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Энерго</w:t>
            </w:r>
            <w:proofErr w:type="spellEnd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ИНН: 2315147890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object w:dxaOrig="1440" w:dyaOrig="1440">
                <v:shape id="_x0000_i1039" type="#_x0000_t75" style="width:20.25pt;height:18pt" o:ole="">
                  <v:imagedata r:id="rId5" o:title=""/>
                </v:shape>
                <w:control r:id="rId9" w:name="DefaultOcxName3" w:shapeid="_x0000_i1039"/>
              </w:objec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Поставляется через УО</w:t>
            </w: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холодной воды </w:t>
            </w:r>
            <w:r w:rsidRPr="00E84DD4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ООО "Тепло"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ИНН: 4252000648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object w:dxaOrig="1440" w:dyaOrig="1440">
                <v:shape id="_x0000_i1038" type="#_x0000_t75" style="width:20.25pt;height:18pt" o:ole="">
                  <v:imagedata r:id="rId5" o:title=""/>
                </v:shape>
                <w:control r:id="rId10" w:name="DefaultOcxName4" w:shapeid="_x0000_i1038"/>
              </w:objec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Поставляется через УО</w:t>
            </w: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водоотведения </w:t>
            </w:r>
            <w:r w:rsidRPr="00E84DD4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ООО "Тепло"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ИНН: 4252000648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object w:dxaOrig="1440" w:dyaOrig="1440">
                <v:shape id="_x0000_i1037" type="#_x0000_t75" style="width:20.25pt;height:18pt" o:ole="">
                  <v:imagedata r:id="rId5" o:title=""/>
                </v:shape>
                <w:control r:id="rId11" w:name="DefaultOcxName5" w:shapeid="_x0000_i1037"/>
              </w:objec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Поставляется через УО</w:t>
            </w:r>
          </w:p>
        </w:tc>
      </w:tr>
    </w:tbl>
    <w:p w:rsidR="00E84DD4" w:rsidRPr="00E84DD4" w:rsidRDefault="00E84DD4" w:rsidP="00E84DD4">
      <w:pPr>
        <w:pBdr>
          <w:bottom w:val="single" w:sz="18" w:space="4" w:color="ECECEE"/>
        </w:pBdr>
        <w:shd w:val="clear" w:color="auto" w:fill="FFFFFF"/>
        <w:spacing w:after="0" w:line="244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84DD4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4724"/>
      </w:tblGrid>
      <w:tr w:rsidR="00E84DD4" w:rsidRPr="00E84DD4" w:rsidTr="00E84DD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Тип договора </w:t>
            </w:r>
            <w:proofErr w:type="spellStart"/>
            <w:r w:rsidRPr="00E8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управления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обслуживаемых</w:t>
            </w:r>
            <w:proofErr w:type="spellEnd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 xml:space="preserve"> по договору между собственниками и управляющей организацией</w:t>
            </w: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01.01.2015</w:t>
            </w: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31.12.2015</w:t>
            </w:r>
          </w:p>
        </w:tc>
      </w:tr>
      <w:tr w:rsidR="00E84DD4" w:rsidRPr="00E84DD4" w:rsidTr="00E84DD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Выполняемые работы </w:t>
            </w:r>
            <w:r w:rsidRPr="00E84DD4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ведение лицевых счетов</w:t>
            </w:r>
          </w:p>
          <w:p w:rsidR="00E84DD4" w:rsidRPr="00E84DD4" w:rsidRDefault="00E84DD4" w:rsidP="00E84DD4">
            <w:pPr>
              <w:numPr>
                <w:ilvl w:val="0"/>
                <w:numId w:val="1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2" w:history="1">
              <w:r w:rsidRPr="00E84DD4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2.3 Гагарина 25а</w:t>
              </w:r>
            </w:hyperlink>
          </w:p>
          <w:p w:rsidR="00E84DD4" w:rsidRPr="00E84DD4" w:rsidRDefault="00E84DD4" w:rsidP="00E84DD4">
            <w:pPr>
              <w:numPr>
                <w:ilvl w:val="0"/>
                <w:numId w:val="1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Pr="00E84DD4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Выполняемые работы</w:t>
              </w:r>
            </w:hyperlink>
          </w:p>
        </w:tc>
      </w:tr>
      <w:tr w:rsidR="00E84DD4" w:rsidRPr="00E84DD4" w:rsidTr="00E84DD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обязательств </w:t>
            </w:r>
            <w:r w:rsidRPr="00E84DD4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согласно Постановлению Правительства №290 от 03.04.2013г.</w:t>
            </w:r>
          </w:p>
          <w:p w:rsidR="00E84DD4" w:rsidRPr="00E84DD4" w:rsidRDefault="00E84DD4" w:rsidP="00E84DD4">
            <w:pPr>
              <w:numPr>
                <w:ilvl w:val="0"/>
                <w:numId w:val="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4" w:history="1">
              <w:r w:rsidRPr="00E84DD4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ПП_290_3_04_2013</w:t>
              </w:r>
            </w:hyperlink>
          </w:p>
          <w:p w:rsidR="00E84DD4" w:rsidRPr="00E84DD4" w:rsidRDefault="00E84DD4" w:rsidP="00E84DD4">
            <w:pPr>
              <w:numPr>
                <w:ilvl w:val="0"/>
                <w:numId w:val="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5" w:history="1">
              <w:r w:rsidRPr="00E84DD4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Договор управления Гагарина 25а</w:t>
              </w:r>
            </w:hyperlink>
          </w:p>
          <w:p w:rsidR="00E84DD4" w:rsidRPr="00E84DD4" w:rsidRDefault="00E84DD4" w:rsidP="00E84DD4">
            <w:pPr>
              <w:numPr>
                <w:ilvl w:val="0"/>
                <w:numId w:val="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6" w:history="1">
              <w:r w:rsidRPr="00E84DD4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Протокол №1 Гагарина 25а</w:t>
              </w:r>
            </w:hyperlink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Договор управления №Г25а/15 от 01.01.2015г. 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 xml:space="preserve">Сведения о проведенных общих </w:t>
            </w:r>
            <w:proofErr w:type="gramStart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собраниях: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1.Протокол</w:t>
            </w:r>
            <w:proofErr w:type="gramEnd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 xml:space="preserve"> №1 от 30.11.2014г. - Заключение договора управления, утверждение тарифа.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Сведения об использовании общего имущества в многоквартирном доме: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1. Договор аренды № 10 от 01.07.2014 г. ОАО «КТС»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- размещение оборудования и кабельных систем.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2.Договор аренды № 11 от 01.02.2014 г. ИП Бабенко Сергей Викторович-размещение оборудования и кабельных систем.</w:t>
            </w:r>
          </w:p>
        </w:tc>
      </w:tr>
      <w:tr w:rsidR="00E84DD4" w:rsidRPr="00E84DD4" w:rsidTr="00E84DD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Стоимость услуг </w:t>
            </w:r>
            <w:r w:rsidRPr="00E84DD4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Содержание и ремонт жилья 13,65 руб./</w:t>
            </w:r>
            <w:proofErr w:type="spellStart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м.кв</w:t>
            </w:r>
            <w:proofErr w:type="spellEnd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Холодное водоснабжение 12,8 руб./</w:t>
            </w:r>
            <w:proofErr w:type="spellStart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м.куб</w:t>
            </w:r>
            <w:proofErr w:type="spellEnd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Электроснабжение 1,92 руб./кВт.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Отопление 1137,81 руб./Гкал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Водоотведение 8,79 руб./</w:t>
            </w:r>
            <w:proofErr w:type="spellStart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м.куб</w:t>
            </w:r>
            <w:proofErr w:type="spellEnd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Горячее водоснабжение 85,58 руб./</w:t>
            </w:r>
            <w:proofErr w:type="spellStart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м.куб</w:t>
            </w:r>
            <w:proofErr w:type="spellEnd"/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84DD4" w:rsidRPr="00E84DD4" w:rsidRDefault="00E84DD4" w:rsidP="00E84DD4">
            <w:pPr>
              <w:numPr>
                <w:ilvl w:val="0"/>
                <w:numId w:val="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7" w:history="1">
              <w:r w:rsidRPr="00E84DD4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Тариф на коммунальные ресурсы</w:t>
              </w:r>
            </w:hyperlink>
          </w:p>
          <w:p w:rsidR="00E84DD4" w:rsidRPr="00E84DD4" w:rsidRDefault="00E84DD4" w:rsidP="00E84DD4">
            <w:pPr>
              <w:numPr>
                <w:ilvl w:val="0"/>
                <w:numId w:val="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8" w:history="1">
              <w:r w:rsidRPr="00E84DD4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Тариф ООО Комфорт 2015</w:t>
              </w:r>
            </w:hyperlink>
          </w:p>
        </w:tc>
      </w:tr>
      <w:tr w:rsidR="00E84DD4" w:rsidRPr="00E84DD4" w:rsidTr="00E84DD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ТСЖ или ЖСК </w:t>
            </w:r>
            <w:r w:rsidRPr="00E84DD4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E84DD4" w:rsidRPr="00E84DD4" w:rsidTr="00E84DD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Условия оказания услуг ТСЖ или ЖСК </w:t>
            </w:r>
            <w:r w:rsidRPr="00E84DD4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согласно Постановлению Правительства №290 от 03.04.2013г.</w:t>
            </w:r>
          </w:p>
          <w:p w:rsidR="00E84DD4" w:rsidRPr="00E84DD4" w:rsidRDefault="00E84DD4" w:rsidP="00E84DD4">
            <w:pPr>
              <w:numPr>
                <w:ilvl w:val="0"/>
                <w:numId w:val="4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9" w:history="1">
              <w:r w:rsidRPr="00E84DD4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ПП_290_3_04_2013</w:t>
              </w:r>
            </w:hyperlink>
          </w:p>
        </w:tc>
      </w:tr>
    </w:tbl>
    <w:p w:rsidR="00E84DD4" w:rsidRPr="00E84DD4" w:rsidRDefault="00E84DD4" w:rsidP="00E84DD4">
      <w:pPr>
        <w:pBdr>
          <w:bottom w:val="single" w:sz="18" w:space="4" w:color="ECECEE"/>
        </w:pBdr>
        <w:shd w:val="clear" w:color="auto" w:fill="FFFFFF"/>
        <w:spacing w:after="0" w:line="244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84DD4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br/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7"/>
              <w:gridCol w:w="148"/>
            </w:tblGrid>
            <w:tr w:rsidR="00E84DD4" w:rsidRPr="00E84D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4D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DD4" w:rsidRPr="00E84D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E84DD4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</w:tbl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E84DD4" w:rsidRPr="00E84D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4D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Задолженность собственников за КУ на отчетную дату,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DD4" w:rsidRPr="00E84D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E84DD4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</w:tbl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E84DD4" w:rsidRPr="00E84D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4D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DD4" w:rsidRPr="00E84D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E84DD4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</w:tbl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E84DD4" w:rsidRPr="00E84D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4D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DD4" w:rsidRPr="00E84D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E84DD4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</w:tbl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E84DD4" w:rsidRPr="00E84D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4D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DD4" w:rsidRPr="00E84D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E84DD4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</w:tbl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</w:tbl>
    <w:p w:rsidR="00E84DD4" w:rsidRPr="00E84DD4" w:rsidRDefault="00E84DD4" w:rsidP="00E84DD4">
      <w:pPr>
        <w:pBdr>
          <w:bottom w:val="single" w:sz="18" w:space="4" w:color="ECECEE"/>
        </w:pBdr>
        <w:shd w:val="clear" w:color="auto" w:fill="FFFFFF"/>
        <w:spacing w:after="0" w:line="244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84DD4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420"/>
      </w:tblGrid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Задолженность собственников за услуги управления на отчетную дату,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  <w:tr w:rsidR="00E84DD4" w:rsidRPr="00E84DD4" w:rsidTr="00E84DD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E84DD4" w:rsidRPr="00E84D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4D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DD4" w:rsidRPr="00E84D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E84DD4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</w:tbl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84DD4" w:rsidRPr="00E84DD4" w:rsidTr="00E84D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4DD4" w:rsidRPr="00E84DD4" w:rsidRDefault="00E84DD4" w:rsidP="00E8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84DD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  <w:tr w:rsidR="00E84DD4" w:rsidRPr="00E84DD4" w:rsidTr="00E84DD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5"/>
              <w:gridCol w:w="130"/>
            </w:tblGrid>
            <w:tr w:rsidR="00E84DD4" w:rsidRPr="00E84D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4D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DD4" w:rsidRPr="00E84D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84DD4" w:rsidRPr="00E84DD4" w:rsidRDefault="00E84DD4" w:rsidP="00E84D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E84DD4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</w:tbl>
          <w:p w:rsidR="00E84DD4" w:rsidRPr="00E84DD4" w:rsidRDefault="00E84DD4" w:rsidP="00E8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</w:tbl>
    <w:p w:rsidR="00DA1C85" w:rsidRDefault="00DA1C85">
      <w:bookmarkStart w:id="0" w:name="_GoBack"/>
      <w:bookmarkEnd w:id="0"/>
    </w:p>
    <w:sectPr w:rsidR="00DA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328"/>
    <w:multiLevelType w:val="multilevel"/>
    <w:tmpl w:val="CA36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901FE"/>
    <w:multiLevelType w:val="multilevel"/>
    <w:tmpl w:val="19A8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D76CE"/>
    <w:multiLevelType w:val="multilevel"/>
    <w:tmpl w:val="1FFE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61FFF"/>
    <w:multiLevelType w:val="multilevel"/>
    <w:tmpl w:val="7238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D4"/>
    <w:rsid w:val="00DA1C85"/>
    <w:rsid w:val="00E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A5E8C-B43A-4CA7-8FDA-8E1A3CA0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https://www.reformagkh.ru/download/5535687/4273274/%D0%92%D1%8B%D0%BF%D0%BE%D0%BB%D0%BD%D1%8F%D0%B5%D0%BC%D1%8B%D0%B5%20%D1%80%D0%B0%D0%B1%D0%BE%D1%82%D1%8B" TargetMode="External"/><Relationship Id="rId18" Type="http://schemas.openxmlformats.org/officeDocument/2006/relationships/hyperlink" Target="https://www.reformagkh.ru/download/5535687/4520019/%D0%A2%D0%B0%D1%80%D0%B8%D1%84%20%D0%9E%D0%9E%D0%9E%20%D0%9A%D0%BE%D0%BC%D1%84%D0%BE%D1%80%D1%82%2020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hyperlink" Target="https://www.reformagkh.ru/download/5535687/4674895/2.3%20%D0%93%D0%B0%D0%B3%D0%B0%D1%80%D0%B8%D0%BD%D0%B0%2025%D0%B0" TargetMode="External"/><Relationship Id="rId17" Type="http://schemas.openxmlformats.org/officeDocument/2006/relationships/hyperlink" Target="https://www.reformagkh.ru/download/5535687/4283791/%D0%A2%D0%B0%D1%80%D0%B8%D1%84%20%D0%BD%D0%B0%20%D0%BA%D0%BE%D0%BC%D0%BC%D1%83%D0%BD%D0%B0%D0%BB%D1%8C%D0%BD%D1%8B%D0%B5%20%D1%80%D0%B5%D1%81%D1%83%D1%80%D1%81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formagkh.ru/download/5535687/4435313/%D0%9F%D1%80%D0%BE%D1%82%D0%BE%D0%BA%D0%BE%D0%BB%20%E2%84%961%20%D0%93%D0%B0%D0%B3%D0%B0%D1%80%D0%B8%D0%BD%D0%B0%2025%D0%B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hyperlink" Target="https://www.reformagkh.ru/download/5535687/4435290/%D0%94%D0%BE%D0%B3%D0%BE%D0%B2%D0%BE%D1%80%20%D1%83%D0%BF%D1%80%D0%B0%D0%B2%D0%BB%D0%B5%D0%BD%D0%B8%D1%8F%20%D0%93%D0%B0%D0%B3%D0%B0%D1%80%D0%B8%D0%BD%D0%B0%2025%D0%B0" TargetMode="External"/><Relationship Id="rId10" Type="http://schemas.openxmlformats.org/officeDocument/2006/relationships/control" Target="activeX/activeX5.xml"/><Relationship Id="rId19" Type="http://schemas.openxmlformats.org/officeDocument/2006/relationships/hyperlink" Target="https://www.reformagkh.ru/download/5535687/4273277/%D0%9F%D0%9F_290_3_04_2013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hyperlink" Target="https://www.reformagkh.ru/download/5535687/4273275/%D0%9F%D0%9F_290_3_04_201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2015-03-18T07:07:00Z</dcterms:created>
  <dcterms:modified xsi:type="dcterms:W3CDTF">2015-03-18T07:09:00Z</dcterms:modified>
</cp:coreProperties>
</file>